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587A" w14:textId="77777777" w:rsidR="008179A6" w:rsidRDefault="00000000">
      <w:pPr>
        <w:pStyle w:val="Corpsdetexte"/>
        <w:spacing w:before="1"/>
        <w:rPr>
          <w:sz w:val="4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C16E1E0" wp14:editId="54E43134">
            <wp:simplePos x="0" y="0"/>
            <wp:positionH relativeFrom="page">
              <wp:posOffset>3051175</wp:posOffset>
            </wp:positionH>
            <wp:positionV relativeFrom="paragraph">
              <wp:posOffset>46813</wp:posOffset>
            </wp:positionV>
            <wp:extent cx="1304152" cy="1986914"/>
            <wp:effectExtent l="0" t="0" r="0" b="0"/>
            <wp:wrapTopAndBottom/>
            <wp:docPr id="2" name="Image 2" descr="_logo_noyant_vill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_logo_noyant_village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152" cy="198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7374F" w14:textId="77777777" w:rsidR="008179A6" w:rsidRDefault="008179A6">
      <w:pPr>
        <w:pStyle w:val="Corpsdetexte"/>
        <w:spacing w:before="28"/>
        <w:rPr>
          <w:sz w:val="18"/>
        </w:rPr>
      </w:pPr>
    </w:p>
    <w:p w14:paraId="1C328A74" w14:textId="5949F155" w:rsidR="00073CD4" w:rsidRDefault="00000000">
      <w:pPr>
        <w:pStyle w:val="Corpsdetexte"/>
        <w:spacing w:line="265" w:lineRule="exact"/>
        <w:ind w:left="201"/>
      </w:pPr>
      <w:r w:rsidRPr="00073CD4">
        <w:rPr>
          <w:b/>
          <w:bCs/>
        </w:rPr>
        <w:t>Acheteur</w:t>
      </w:r>
      <w:r w:rsidRPr="00073CD4">
        <w:rPr>
          <w:b/>
          <w:bCs/>
          <w:spacing w:val="11"/>
        </w:rPr>
        <w:t xml:space="preserve"> </w:t>
      </w:r>
    </w:p>
    <w:p w14:paraId="19919643" w14:textId="2D1BBD1B" w:rsidR="008179A6" w:rsidRDefault="00000000">
      <w:pPr>
        <w:pStyle w:val="Corpsdetexte"/>
        <w:spacing w:line="265" w:lineRule="exact"/>
        <w:ind w:left="201"/>
      </w:pPr>
      <w:r>
        <w:t>Commune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Noyant-Villages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Noyant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rue</w:t>
      </w:r>
      <w:r>
        <w:rPr>
          <w:spacing w:val="-7"/>
        </w:rPr>
        <w:t xml:space="preserve"> </w:t>
      </w:r>
      <w:r>
        <w:t>d’Anjou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49490</w:t>
      </w:r>
      <w:r>
        <w:rPr>
          <w:spacing w:val="-5"/>
        </w:rPr>
        <w:t xml:space="preserve"> </w:t>
      </w:r>
      <w:r>
        <w:t>NOYANT-</w:t>
      </w:r>
      <w:r>
        <w:rPr>
          <w:spacing w:val="-2"/>
        </w:rPr>
        <w:t>VILLAGES</w:t>
      </w:r>
    </w:p>
    <w:p w14:paraId="013E438A" w14:textId="77777777" w:rsidR="008179A6" w:rsidRDefault="00000000">
      <w:pPr>
        <w:pStyle w:val="Corpsdetexte"/>
        <w:spacing w:line="265" w:lineRule="exact"/>
        <w:ind w:left="201"/>
      </w:pP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20007005000014</w:t>
      </w:r>
    </w:p>
    <w:p w14:paraId="785DCDCE" w14:textId="2F964625" w:rsidR="00073CD4" w:rsidRPr="00073CD4" w:rsidRDefault="00000000">
      <w:pPr>
        <w:pStyle w:val="Corpsdetexte"/>
        <w:spacing w:before="262"/>
        <w:ind w:left="201" w:right="418"/>
        <w:rPr>
          <w:b/>
          <w:bCs/>
          <w:spacing w:val="-11"/>
        </w:rPr>
      </w:pPr>
      <w:r w:rsidRPr="00073CD4">
        <w:rPr>
          <w:b/>
          <w:bCs/>
        </w:rPr>
        <w:t>Mode</w:t>
      </w:r>
      <w:r w:rsidRPr="00073CD4">
        <w:rPr>
          <w:b/>
          <w:bCs/>
          <w:spacing w:val="-13"/>
        </w:rPr>
        <w:t xml:space="preserve"> </w:t>
      </w:r>
      <w:r w:rsidRPr="00073CD4">
        <w:rPr>
          <w:b/>
          <w:bCs/>
        </w:rPr>
        <w:t>de</w:t>
      </w:r>
      <w:r w:rsidRPr="00073CD4">
        <w:rPr>
          <w:b/>
          <w:bCs/>
          <w:spacing w:val="-11"/>
        </w:rPr>
        <w:t xml:space="preserve"> </w:t>
      </w:r>
      <w:r w:rsidRPr="00073CD4">
        <w:rPr>
          <w:b/>
          <w:bCs/>
        </w:rPr>
        <w:t>passation</w:t>
      </w:r>
      <w:r w:rsidRPr="00073CD4">
        <w:rPr>
          <w:b/>
          <w:bCs/>
          <w:spacing w:val="-12"/>
        </w:rPr>
        <w:t xml:space="preserve"> </w:t>
      </w:r>
      <w:r w:rsidRPr="00073CD4">
        <w:rPr>
          <w:b/>
          <w:bCs/>
        </w:rPr>
        <w:t>du</w:t>
      </w:r>
      <w:r w:rsidRPr="00073CD4">
        <w:rPr>
          <w:b/>
          <w:bCs/>
          <w:spacing w:val="-12"/>
        </w:rPr>
        <w:t xml:space="preserve"> </w:t>
      </w:r>
      <w:r w:rsidRPr="00073CD4">
        <w:rPr>
          <w:b/>
          <w:bCs/>
        </w:rPr>
        <w:t>Marché</w:t>
      </w:r>
      <w:r w:rsidRPr="00073CD4">
        <w:rPr>
          <w:b/>
          <w:bCs/>
          <w:spacing w:val="-11"/>
        </w:rPr>
        <w:t xml:space="preserve"> </w:t>
      </w:r>
    </w:p>
    <w:p w14:paraId="4CB1A547" w14:textId="662AA29E" w:rsidR="008179A6" w:rsidRDefault="00000000">
      <w:pPr>
        <w:pStyle w:val="Corpsdetexte"/>
        <w:spacing w:before="262"/>
        <w:ind w:left="201" w:right="418"/>
      </w:pPr>
      <w:r>
        <w:t>Accord</w:t>
      </w:r>
      <w:r>
        <w:rPr>
          <w:spacing w:val="-6"/>
        </w:rPr>
        <w:t xml:space="preserve"> </w:t>
      </w:r>
      <w:r>
        <w:t>cadre</w:t>
      </w:r>
      <w:r>
        <w:rPr>
          <w:spacing w:val="-9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bons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commande</w:t>
      </w:r>
      <w:r w:rsidR="00B42774">
        <w:t>s</w:t>
      </w:r>
      <w:r>
        <w:rPr>
          <w:spacing w:val="-8"/>
        </w:rPr>
        <w:t xml:space="preserve"> </w:t>
      </w:r>
      <w:r w:rsidR="00B42774">
        <w:t xml:space="preserve">multi </w:t>
      </w:r>
      <w:r>
        <w:t>attributaire</w:t>
      </w:r>
      <w:r w:rsidR="00B42774">
        <w:t>s</w:t>
      </w:r>
      <w:r>
        <w:rPr>
          <w:spacing w:val="-13"/>
        </w:rPr>
        <w:t xml:space="preserve"> </w:t>
      </w:r>
      <w:r w:rsidR="00B42774">
        <w:t>concernant</w:t>
      </w:r>
      <w:r>
        <w:t xml:space="preserve"> </w:t>
      </w:r>
      <w:r w:rsidR="00B42774" w:rsidRPr="00B42774">
        <w:t>la réhabilitation d'un logement et l'aménagement d'un local d'activité dans les bâtiments de l'ancienne caisse d'épargne</w:t>
      </w:r>
      <w:r w:rsidR="00B42774">
        <w:t xml:space="preserve"> dans le centre bourg de Noyant</w:t>
      </w:r>
      <w:r>
        <w:rPr>
          <w:spacing w:val="-4"/>
        </w:rPr>
        <w:t>,</w:t>
      </w:r>
      <w:r>
        <w:rPr>
          <w:spacing w:val="-22"/>
        </w:rPr>
        <w:t xml:space="preserve"> </w:t>
      </w:r>
      <w:r>
        <w:rPr>
          <w:spacing w:val="-4"/>
        </w:rPr>
        <w:t>passé</w:t>
      </w:r>
      <w:r>
        <w:rPr>
          <w:spacing w:val="-9"/>
        </w:rPr>
        <w:t xml:space="preserve"> </w:t>
      </w:r>
      <w:r>
        <w:rPr>
          <w:spacing w:val="-4"/>
        </w:rPr>
        <w:t>selon</w:t>
      </w:r>
      <w:r>
        <w:rPr>
          <w:spacing w:val="-13"/>
        </w:rPr>
        <w:t xml:space="preserve"> </w:t>
      </w:r>
      <w:r>
        <w:rPr>
          <w:spacing w:val="-4"/>
        </w:rPr>
        <w:t>une</w:t>
      </w:r>
      <w:r>
        <w:rPr>
          <w:spacing w:val="-10"/>
        </w:rPr>
        <w:t xml:space="preserve"> </w:t>
      </w:r>
      <w:r>
        <w:rPr>
          <w:spacing w:val="-4"/>
        </w:rPr>
        <w:t>procédure</w:t>
      </w:r>
      <w:r>
        <w:rPr>
          <w:spacing w:val="-13"/>
        </w:rPr>
        <w:t xml:space="preserve"> </w:t>
      </w:r>
      <w:r>
        <w:rPr>
          <w:spacing w:val="-4"/>
        </w:rPr>
        <w:t xml:space="preserve">adaptée </w:t>
      </w:r>
      <w:r>
        <w:t>ouverte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application</w:t>
      </w:r>
      <w:r w:rsidR="00B42774">
        <w:t xml:space="preserve"> </w:t>
      </w:r>
      <w:r>
        <w:t>de</w:t>
      </w:r>
      <w:r>
        <w:rPr>
          <w:spacing w:val="-3"/>
        </w:rPr>
        <w:t xml:space="preserve"> </w:t>
      </w:r>
      <w:r>
        <w:t>l'article</w:t>
      </w:r>
      <w:r>
        <w:rPr>
          <w:spacing w:val="-3"/>
        </w:rPr>
        <w:t xml:space="preserve"> </w:t>
      </w:r>
      <w:r>
        <w:t>R2123-1,1°</w:t>
      </w:r>
      <w:r>
        <w:rPr>
          <w:spacing w:val="-8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commande</w:t>
      </w:r>
      <w:r>
        <w:rPr>
          <w:spacing w:val="-3"/>
        </w:rPr>
        <w:t xml:space="preserve"> </w:t>
      </w:r>
      <w:r>
        <w:t>publique</w:t>
      </w:r>
    </w:p>
    <w:p w14:paraId="561E6BB6" w14:textId="4190718F" w:rsidR="008179A6" w:rsidRDefault="00000000">
      <w:pPr>
        <w:pStyle w:val="Corpsdetexte"/>
        <w:spacing w:before="258"/>
        <w:ind w:left="100" w:right="418"/>
        <w:rPr>
          <w:b/>
          <w:bCs/>
          <w:spacing w:val="-17"/>
        </w:rPr>
      </w:pPr>
      <w:r w:rsidRPr="00073CD4">
        <w:rPr>
          <w:b/>
          <w:bCs/>
          <w:spacing w:val="-2"/>
        </w:rPr>
        <w:t>Objet</w:t>
      </w:r>
      <w:r w:rsidRPr="00073CD4">
        <w:rPr>
          <w:b/>
          <w:bCs/>
          <w:spacing w:val="-16"/>
        </w:rPr>
        <w:t xml:space="preserve"> </w:t>
      </w:r>
      <w:r w:rsidRPr="00073CD4">
        <w:rPr>
          <w:b/>
          <w:bCs/>
          <w:spacing w:val="-2"/>
        </w:rPr>
        <w:t>du</w:t>
      </w:r>
      <w:r w:rsidRPr="00073CD4">
        <w:rPr>
          <w:b/>
          <w:bCs/>
          <w:spacing w:val="-18"/>
        </w:rPr>
        <w:t xml:space="preserve"> </w:t>
      </w:r>
      <w:r w:rsidRPr="00073CD4">
        <w:rPr>
          <w:b/>
          <w:bCs/>
          <w:spacing w:val="-2"/>
        </w:rPr>
        <w:t>Marché</w:t>
      </w:r>
      <w:r w:rsidRPr="00073CD4">
        <w:rPr>
          <w:b/>
          <w:bCs/>
          <w:spacing w:val="-17"/>
        </w:rPr>
        <w:t xml:space="preserve"> </w:t>
      </w:r>
    </w:p>
    <w:p w14:paraId="3E7D46A4" w14:textId="57611B95" w:rsidR="00251DD4" w:rsidRPr="00251DD4" w:rsidRDefault="00251DD4" w:rsidP="00251DD4">
      <w:pPr>
        <w:pStyle w:val="Corpsdetexte"/>
        <w:spacing w:before="257"/>
        <w:ind w:left="201" w:right="406"/>
      </w:pPr>
      <w:r w:rsidRPr="00251DD4">
        <w:t xml:space="preserve">Le présent marché de maîtrise d'œuvre a pour objet </w:t>
      </w:r>
      <w:r w:rsidR="00B42774" w:rsidRPr="00B42774">
        <w:t>la réhabilitation d'un logement et l'aménagement d'un local d'activité dans les bâtiments de l'ancienne caisse d'épargne</w:t>
      </w:r>
      <w:r w:rsidR="00B42774">
        <w:t xml:space="preserve"> dans le centre bourg de Noyant, commune délégué de Noyant-Villages.</w:t>
      </w:r>
      <w:r w:rsidR="00B42774" w:rsidRPr="00251DD4">
        <w:t xml:space="preserve"> </w:t>
      </w:r>
    </w:p>
    <w:p w14:paraId="6816FF07" w14:textId="77777777" w:rsidR="008179A6" w:rsidRDefault="00000000">
      <w:pPr>
        <w:pStyle w:val="Corpsdetexte"/>
        <w:spacing w:before="257"/>
        <w:ind w:left="201" w:right="2581"/>
      </w:pPr>
      <w:r>
        <w:t>Modalités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retrait</w:t>
      </w:r>
      <w:r>
        <w:rPr>
          <w:spacing w:val="-5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Dossier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Entreprises</w:t>
      </w:r>
      <w:r>
        <w:rPr>
          <w:spacing w:val="-15"/>
        </w:rPr>
        <w:t xml:space="preserve"> </w:t>
      </w:r>
      <w:r>
        <w:t>(DCE)</w:t>
      </w:r>
      <w:r>
        <w:rPr>
          <w:spacing w:val="-10"/>
        </w:rPr>
        <w:t xml:space="preserve"> </w:t>
      </w:r>
      <w:r>
        <w:t xml:space="preserve">: </w:t>
      </w:r>
      <w:r>
        <w:rPr>
          <w:spacing w:val="-2"/>
        </w:rPr>
        <w:t>https://</w:t>
      </w:r>
      <w:hyperlink r:id="rId7">
        <w:r w:rsidR="008179A6">
          <w:rPr>
            <w:spacing w:val="-2"/>
          </w:rPr>
          <w:t>www.marches-securises.fr/entreprise/?</w:t>
        </w:r>
      </w:hyperlink>
    </w:p>
    <w:p w14:paraId="341BE694" w14:textId="6B675EC7" w:rsidR="00073CD4" w:rsidRPr="00073CD4" w:rsidRDefault="00000000">
      <w:pPr>
        <w:pStyle w:val="Corpsdetexte"/>
        <w:spacing w:before="194"/>
        <w:ind w:left="222" w:right="198"/>
        <w:jc w:val="both"/>
        <w:rPr>
          <w:b/>
          <w:bCs/>
        </w:rPr>
      </w:pPr>
      <w:r w:rsidRPr="00073CD4">
        <w:rPr>
          <w:b/>
          <w:bCs/>
        </w:rPr>
        <w:t>Critères de jugement des offres</w:t>
      </w:r>
    </w:p>
    <w:p w14:paraId="468E293C" w14:textId="77777777" w:rsidR="00137DC0" w:rsidRDefault="00137DC0" w:rsidP="00137DC0">
      <w:pPr>
        <w:pStyle w:val="Corpsdetexte"/>
        <w:ind w:left="221" w:right="198"/>
        <w:jc w:val="both"/>
        <w:rPr>
          <w:rFonts w:ascii="Aptos" w:hAnsi="Aptos" w:cs="Times New Roman"/>
          <w:b/>
          <w:bCs/>
        </w:rPr>
      </w:pPr>
    </w:p>
    <w:p w14:paraId="2C18E75A" w14:textId="1DDD1C2A" w:rsidR="00137DC0" w:rsidRDefault="00137DC0" w:rsidP="00137DC0">
      <w:pPr>
        <w:pStyle w:val="Corpsdetexte"/>
        <w:ind w:left="221" w:right="198"/>
        <w:jc w:val="both"/>
      </w:pPr>
      <w:r w:rsidRPr="002E2563">
        <w:rPr>
          <w:rFonts w:ascii="Aptos" w:hAnsi="Aptos" w:cs="Times New Roman"/>
          <w:b/>
          <w:bCs/>
        </w:rPr>
        <w:t>Prix des prestations</w:t>
      </w:r>
      <w:r>
        <w:t xml:space="preserve"> 40%</w:t>
      </w:r>
    </w:p>
    <w:p w14:paraId="3A022427" w14:textId="64041EEC" w:rsidR="00137DC0" w:rsidRDefault="00137DC0" w:rsidP="00137DC0">
      <w:pPr>
        <w:pStyle w:val="Corpsdetexte"/>
        <w:ind w:left="221" w:right="198"/>
        <w:jc w:val="both"/>
        <w:rPr>
          <w:rFonts w:ascii="Aptos" w:hAnsi="Aptos" w:cs="Times New Roman"/>
          <w:b/>
          <w:bCs/>
        </w:rPr>
      </w:pPr>
      <w:r w:rsidRPr="002E2563">
        <w:rPr>
          <w:rFonts w:ascii="Aptos" w:hAnsi="Aptos" w:cs="Times New Roman"/>
          <w:b/>
          <w:bCs/>
        </w:rPr>
        <w:t>Pertinence de la méthodologie et des prestations proposées</w:t>
      </w:r>
      <w:r>
        <w:rPr>
          <w:rFonts w:ascii="Aptos" w:hAnsi="Aptos" w:cs="Times New Roman"/>
          <w:b/>
          <w:bCs/>
        </w:rPr>
        <w:t xml:space="preserve"> </w:t>
      </w:r>
      <w:r w:rsidRPr="00B42774">
        <w:rPr>
          <w:rFonts w:ascii="Aptos" w:hAnsi="Aptos" w:cs="Times New Roman"/>
        </w:rPr>
        <w:t>50%</w:t>
      </w:r>
    </w:p>
    <w:p w14:paraId="189C91C8" w14:textId="685AF8B2" w:rsidR="00137DC0" w:rsidRDefault="00137DC0" w:rsidP="00137DC0">
      <w:pPr>
        <w:pStyle w:val="Corpsdetexte"/>
        <w:ind w:left="221" w:right="198"/>
        <w:jc w:val="both"/>
      </w:pPr>
      <w:r w:rsidRPr="002E2563">
        <w:rPr>
          <w:rFonts w:ascii="Aptos" w:hAnsi="Aptos" w:cs="Times New Roman"/>
          <w:b/>
          <w:bCs/>
        </w:rPr>
        <w:t>Capacités du candidat</w:t>
      </w:r>
      <w:r>
        <w:rPr>
          <w:rFonts w:ascii="Aptos" w:hAnsi="Aptos" w:cs="Times New Roman"/>
          <w:b/>
          <w:bCs/>
        </w:rPr>
        <w:t xml:space="preserve"> 10%</w:t>
      </w:r>
    </w:p>
    <w:p w14:paraId="5542AE8C" w14:textId="52703565" w:rsidR="008179A6" w:rsidRDefault="00000000">
      <w:pPr>
        <w:pStyle w:val="Corpsdetexte"/>
        <w:spacing w:before="194"/>
        <w:ind w:left="222" w:right="198"/>
        <w:jc w:val="both"/>
      </w:pPr>
      <w:r>
        <w:t>Plus d’information dans le DCE.</w:t>
      </w:r>
    </w:p>
    <w:p w14:paraId="7A2F0620" w14:textId="77777777" w:rsidR="008179A6" w:rsidRDefault="008179A6">
      <w:pPr>
        <w:pStyle w:val="Corpsdetexte"/>
        <w:spacing w:before="66"/>
      </w:pPr>
    </w:p>
    <w:p w14:paraId="790AEE96" w14:textId="03C0AFD9" w:rsidR="008179A6" w:rsidRDefault="00000000">
      <w:pPr>
        <w:pStyle w:val="Corpsdetexte"/>
        <w:ind w:left="201" w:right="418"/>
      </w:pPr>
      <w:r>
        <w:t>Date limite de réception</w:t>
      </w:r>
      <w:r>
        <w:rPr>
          <w:spacing w:val="-3"/>
        </w:rPr>
        <w:t xml:space="preserve"> </w:t>
      </w:r>
      <w:r>
        <w:t>des offres :</w:t>
      </w:r>
      <w:r>
        <w:rPr>
          <w:spacing w:val="-12"/>
        </w:rPr>
        <w:t xml:space="preserve"> </w:t>
      </w:r>
      <w:r>
        <w:rPr>
          <w:color w:val="000000"/>
          <w:highlight w:val="yellow"/>
        </w:rPr>
        <w:t>le</w:t>
      </w:r>
      <w:r>
        <w:rPr>
          <w:color w:val="000000"/>
          <w:spacing w:val="-12"/>
          <w:highlight w:val="yellow"/>
        </w:rPr>
        <w:t xml:space="preserve"> </w:t>
      </w:r>
      <w:r w:rsidR="00B42774">
        <w:rPr>
          <w:color w:val="000000"/>
          <w:highlight w:val="yellow"/>
        </w:rPr>
        <w:t>1</w:t>
      </w:r>
      <w:r w:rsidR="00E83370">
        <w:rPr>
          <w:color w:val="000000"/>
          <w:highlight w:val="yellow"/>
        </w:rPr>
        <w:t>2</w:t>
      </w:r>
      <w:r w:rsidR="00B42774">
        <w:rPr>
          <w:color w:val="000000"/>
          <w:highlight w:val="yellow"/>
        </w:rPr>
        <w:t xml:space="preserve"> septembre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2025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à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12h00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au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plus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tard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candidatures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et offres par voie électronique sur la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plateforme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dématérialisation </w:t>
      </w:r>
      <w:hyperlink r:id="rId8">
        <w:r w:rsidR="008179A6">
          <w:rPr>
            <w:color w:val="0000FF"/>
            <w:spacing w:val="-2"/>
            <w:u w:val="single" w:color="0000FF"/>
          </w:rPr>
          <w:t>https://demat.centraledesmarches.com</w:t>
        </w:r>
      </w:hyperlink>
    </w:p>
    <w:p w14:paraId="336FDF2A" w14:textId="77777777" w:rsidR="008179A6" w:rsidRDefault="008179A6">
      <w:pPr>
        <w:pStyle w:val="Corpsdetexte"/>
        <w:spacing w:before="178"/>
      </w:pPr>
    </w:p>
    <w:p w14:paraId="65D10CAC" w14:textId="7E449450" w:rsidR="008179A6" w:rsidRDefault="00000000">
      <w:pPr>
        <w:pStyle w:val="Corpsdetexte"/>
        <w:spacing w:line="321" w:lineRule="auto"/>
        <w:ind w:left="201" w:right="651"/>
      </w:pPr>
      <w:r>
        <w:t xml:space="preserve">Date d’envoi de l’avis à la publication : </w:t>
      </w:r>
      <w:r w:rsidR="00B42774">
        <w:t>09/07</w:t>
      </w:r>
      <w:r>
        <w:t>/2025</w:t>
      </w:r>
    </w:p>
    <w:sectPr w:rsidR="008179A6">
      <w:headerReference w:type="default" r:id="rId9"/>
      <w:type w:val="continuous"/>
      <w:pgSz w:w="11920" w:h="16850"/>
      <w:pgMar w:top="1460" w:right="10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4D81B" w14:textId="77777777" w:rsidR="00096DCC" w:rsidRDefault="00096DCC" w:rsidP="00137DC0">
      <w:r>
        <w:separator/>
      </w:r>
    </w:p>
  </w:endnote>
  <w:endnote w:type="continuationSeparator" w:id="0">
    <w:p w14:paraId="79E4537E" w14:textId="77777777" w:rsidR="00096DCC" w:rsidRDefault="00096DCC" w:rsidP="0013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9EE28" w14:textId="77777777" w:rsidR="00096DCC" w:rsidRDefault="00096DCC" w:rsidP="00137DC0">
      <w:r>
        <w:separator/>
      </w:r>
    </w:p>
  </w:footnote>
  <w:footnote w:type="continuationSeparator" w:id="0">
    <w:p w14:paraId="22C21EA5" w14:textId="77777777" w:rsidR="00096DCC" w:rsidRDefault="00096DCC" w:rsidP="0013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6475" w14:textId="77777777" w:rsidR="00137DC0" w:rsidRDefault="00137DC0" w:rsidP="00137DC0">
    <w:pPr>
      <w:pStyle w:val="Corpsdetexte"/>
      <w:spacing w:before="73"/>
      <w:ind w:right="505"/>
      <w:jc w:val="center"/>
    </w:pPr>
    <w:r>
      <w:rPr>
        <w:w w:val="105"/>
      </w:rPr>
      <w:t>49</w:t>
    </w:r>
    <w:r>
      <w:rPr>
        <w:spacing w:val="-13"/>
        <w:w w:val="105"/>
      </w:rPr>
      <w:t xml:space="preserve"> </w:t>
    </w:r>
    <w:r>
      <w:rPr>
        <w:w w:val="105"/>
      </w:rPr>
      <w:t>–</w:t>
    </w:r>
    <w:r>
      <w:rPr>
        <w:spacing w:val="-15"/>
        <w:w w:val="105"/>
      </w:rPr>
      <w:t xml:space="preserve"> </w:t>
    </w:r>
    <w:r>
      <w:rPr>
        <w:w w:val="105"/>
      </w:rPr>
      <w:t>MAINE</w:t>
    </w:r>
    <w:r>
      <w:rPr>
        <w:spacing w:val="-14"/>
        <w:w w:val="105"/>
      </w:rPr>
      <w:t xml:space="preserve"> </w:t>
    </w:r>
    <w:r>
      <w:rPr>
        <w:w w:val="105"/>
      </w:rPr>
      <w:t>ET</w:t>
    </w:r>
    <w:r>
      <w:rPr>
        <w:spacing w:val="-16"/>
        <w:w w:val="105"/>
      </w:rPr>
      <w:t xml:space="preserve"> </w:t>
    </w:r>
    <w:r>
      <w:rPr>
        <w:spacing w:val="-2"/>
        <w:w w:val="105"/>
      </w:rPr>
      <w:t>LOIRE</w:t>
    </w:r>
  </w:p>
  <w:p w14:paraId="3364B2AC" w14:textId="77777777" w:rsidR="00137DC0" w:rsidRDefault="00137DC0" w:rsidP="00137DC0">
    <w:pPr>
      <w:pStyle w:val="Corpsdetexte"/>
      <w:spacing w:before="9"/>
      <w:ind w:right="99"/>
      <w:jc w:val="center"/>
    </w:pPr>
    <w:r>
      <w:t>Commune</w:t>
    </w:r>
    <w:r>
      <w:rPr>
        <w:spacing w:val="-15"/>
      </w:rPr>
      <w:t xml:space="preserve"> </w:t>
    </w:r>
    <w:r>
      <w:t>de</w:t>
    </w:r>
    <w:r>
      <w:rPr>
        <w:spacing w:val="-12"/>
      </w:rPr>
      <w:t xml:space="preserve"> </w:t>
    </w:r>
    <w:r>
      <w:t>Noyant-Villages</w:t>
    </w:r>
    <w:r>
      <w:rPr>
        <w:spacing w:val="-14"/>
      </w:rPr>
      <w:t xml:space="preserve"> </w:t>
    </w:r>
    <w:r>
      <w:t>–</w:t>
    </w:r>
    <w:r>
      <w:rPr>
        <w:spacing w:val="-13"/>
      </w:rPr>
      <w:t xml:space="preserve"> </w:t>
    </w:r>
    <w:r>
      <w:rPr>
        <w:spacing w:val="-2"/>
      </w:rPr>
      <w:t>49490</w:t>
    </w:r>
  </w:p>
  <w:p w14:paraId="392745FA" w14:textId="77777777" w:rsidR="00137DC0" w:rsidRDefault="00137DC0" w:rsidP="00137DC0">
    <w:pPr>
      <w:pStyle w:val="Corpsdetexte"/>
      <w:spacing w:before="8"/>
      <w:rPr>
        <w:sz w:val="5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863162" wp14:editId="0D215B77">
              <wp:simplePos x="0" y="0"/>
              <wp:positionH relativeFrom="page">
                <wp:posOffset>2671445</wp:posOffset>
              </wp:positionH>
              <wp:positionV relativeFrom="paragraph">
                <wp:posOffset>59122</wp:posOffset>
              </wp:positionV>
              <wp:extent cx="2243455" cy="1270"/>
              <wp:effectExtent l="0" t="0" r="0" b="0"/>
              <wp:wrapTopAndBottom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434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43455">
                            <a:moveTo>
                              <a:pt x="0" y="0"/>
                            </a:moveTo>
                            <a:lnTo>
                              <a:pt x="2243455" y="0"/>
                            </a:lnTo>
                          </a:path>
                        </a:pathLst>
                      </a:custGeom>
                      <a:ln w="4737">
                        <a:solidFill>
                          <a:srgbClr val="000000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8AC16E" id="Graphic 1" o:spid="_x0000_s1026" style="position:absolute;margin-left:210.35pt;margin-top:4.65pt;width:176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" path="m,l2243455,e" filled="f" strokeweight=".1316mm">
              <v:stroke dashstyle="1 1"/>
              <v:path arrowok="t"/>
              <w10:wrap type="topAndBottom" anchorx="page"/>
            </v:shape>
          </w:pict>
        </mc:Fallback>
      </mc:AlternateContent>
    </w:r>
  </w:p>
  <w:p w14:paraId="32B46B54" w14:textId="77777777" w:rsidR="00137DC0" w:rsidRDefault="00137DC0" w:rsidP="00137DC0">
    <w:pPr>
      <w:pStyle w:val="Corpsdetexte"/>
      <w:spacing w:before="67"/>
      <w:ind w:left="105" w:right="505"/>
      <w:jc w:val="center"/>
    </w:pPr>
    <w:r>
      <w:rPr>
        <w:smallCaps/>
        <w:w w:val="105"/>
      </w:rPr>
      <w:t>Avis</w:t>
    </w:r>
    <w:r>
      <w:rPr>
        <w:smallCaps/>
        <w:spacing w:val="-15"/>
        <w:w w:val="105"/>
      </w:rPr>
      <w:t xml:space="preserve"> </w:t>
    </w:r>
    <w:r>
      <w:rPr>
        <w:smallCaps/>
        <w:w w:val="105"/>
      </w:rPr>
      <w:t>d’appel</w:t>
    </w:r>
    <w:r>
      <w:rPr>
        <w:smallCaps/>
        <w:spacing w:val="-15"/>
        <w:w w:val="105"/>
      </w:rPr>
      <w:t xml:space="preserve"> </w:t>
    </w:r>
    <w:r>
      <w:rPr>
        <w:smallCaps/>
        <w:w w:val="105"/>
      </w:rPr>
      <w:t>public</w:t>
    </w:r>
    <w:r>
      <w:rPr>
        <w:smallCaps/>
        <w:spacing w:val="-15"/>
        <w:w w:val="105"/>
      </w:rPr>
      <w:t xml:space="preserve"> </w:t>
    </w:r>
    <w:r>
      <w:rPr>
        <w:smallCaps/>
        <w:w w:val="105"/>
      </w:rPr>
      <w:t>a</w:t>
    </w:r>
    <w:r>
      <w:rPr>
        <w:smallCaps/>
        <w:spacing w:val="-2"/>
        <w:w w:val="105"/>
      </w:rPr>
      <w:t xml:space="preserve"> </w:t>
    </w:r>
    <w:r>
      <w:rPr>
        <w:smallCaps/>
        <w:w w:val="105"/>
      </w:rPr>
      <w:t>la</w:t>
    </w:r>
    <w:r>
      <w:rPr>
        <w:smallCaps/>
        <w:spacing w:val="-5"/>
        <w:w w:val="105"/>
      </w:rPr>
      <w:t xml:space="preserve"> </w:t>
    </w:r>
    <w:r>
      <w:rPr>
        <w:smallCaps/>
        <w:w w:val="105"/>
      </w:rPr>
      <w:t>concurrence</w:t>
    </w:r>
    <w:r>
      <w:rPr>
        <w:smallCaps/>
        <w:spacing w:val="-13"/>
        <w:w w:val="105"/>
      </w:rPr>
      <w:t xml:space="preserve"> </w:t>
    </w:r>
    <w:r>
      <w:rPr>
        <w:smallCaps/>
        <w:w w:val="105"/>
      </w:rPr>
      <w:t>(Directive</w:t>
    </w:r>
    <w:r>
      <w:rPr>
        <w:smallCaps/>
        <w:spacing w:val="-14"/>
        <w:w w:val="105"/>
      </w:rPr>
      <w:t xml:space="preserve"> </w:t>
    </w:r>
    <w:r>
      <w:rPr>
        <w:smallCaps/>
        <w:spacing w:val="-2"/>
        <w:w w:val="105"/>
      </w:rPr>
      <w:t>2014/24/UE)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A6"/>
    <w:rsid w:val="00035B2A"/>
    <w:rsid w:val="00073CD4"/>
    <w:rsid w:val="00096DCC"/>
    <w:rsid w:val="00137DC0"/>
    <w:rsid w:val="00251DD4"/>
    <w:rsid w:val="00443573"/>
    <w:rsid w:val="008179A6"/>
    <w:rsid w:val="00B23FC7"/>
    <w:rsid w:val="00B42774"/>
    <w:rsid w:val="00D74702"/>
    <w:rsid w:val="00E83370"/>
    <w:rsid w:val="00F8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38E2"/>
  <w15:docId w15:val="{FDD1B099-3263-4CB5-A82B-B193AB8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37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7DC0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7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7DC0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at.centraledesmarch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ches-securises.fr/entrepri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AAPC La Pellerine.docx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AAPC La Pellerine.docx</dc:title>
  <dc:creator>Floran</dc:creator>
  <cp:lastModifiedBy>Thibault LUSSON</cp:lastModifiedBy>
  <cp:revision>3</cp:revision>
  <dcterms:created xsi:type="dcterms:W3CDTF">2025-07-08T14:31:00Z</dcterms:created>
  <dcterms:modified xsi:type="dcterms:W3CDTF">2025-07-08T14:57:00Z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 LTSC</vt:lpwstr>
  </property>
</Properties>
</file>